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9F86" w14:textId="53D8FB4A" w:rsidR="001E7909" w:rsidRDefault="00D73DB7">
      <w:r>
        <w:t>Girdwood ADU proposal</w:t>
      </w:r>
      <w:r w:rsidR="006C47AA">
        <w:t xml:space="preserve"> </w:t>
      </w:r>
      <w:r w:rsidR="00E07B5D">
        <w:t xml:space="preserve">(20190412 </w:t>
      </w:r>
      <w:r w:rsidR="006C47AA">
        <w:t>rev3)</w:t>
      </w:r>
    </w:p>
    <w:p w14:paraId="52C8E788" w14:textId="00673071" w:rsidR="00D73DB7" w:rsidRDefault="00D73DB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2670"/>
        <w:gridCol w:w="2455"/>
      </w:tblGrid>
      <w:tr w:rsidR="00D73DB7" w:rsidRPr="006C47AA" w14:paraId="0197A0D1" w14:textId="77777777" w:rsidTr="006C47AA">
        <w:tc>
          <w:tcPr>
            <w:tcW w:w="1615" w:type="dxa"/>
            <w:shd w:val="clear" w:color="auto" w:fill="E7E6E6" w:themeFill="background2"/>
          </w:tcPr>
          <w:p w14:paraId="18B33580" w14:textId="5ACAE38C" w:rsidR="00D73DB7" w:rsidRPr="006C47AA" w:rsidRDefault="006C47AA">
            <w:pPr>
              <w:rPr>
                <w:b/>
              </w:rPr>
            </w:pPr>
            <w:r w:rsidRPr="006C47AA">
              <w:rPr>
                <w:b/>
              </w:rPr>
              <w:t>Topic</w:t>
            </w:r>
          </w:p>
        </w:tc>
        <w:tc>
          <w:tcPr>
            <w:tcW w:w="2610" w:type="dxa"/>
            <w:shd w:val="clear" w:color="auto" w:fill="E7E6E6" w:themeFill="background2"/>
          </w:tcPr>
          <w:p w14:paraId="124428A6" w14:textId="542B3593" w:rsidR="00D73DB7" w:rsidRPr="006C47AA" w:rsidRDefault="00D73DB7">
            <w:pPr>
              <w:rPr>
                <w:b/>
              </w:rPr>
            </w:pPr>
            <w:r w:rsidRPr="006C47AA">
              <w:rPr>
                <w:b/>
              </w:rPr>
              <w:t>Current code</w:t>
            </w:r>
          </w:p>
        </w:tc>
        <w:tc>
          <w:tcPr>
            <w:tcW w:w="2670" w:type="dxa"/>
            <w:shd w:val="clear" w:color="auto" w:fill="E7E6E6" w:themeFill="background2"/>
          </w:tcPr>
          <w:p w14:paraId="5BD82153" w14:textId="7416CF7B" w:rsidR="00D73DB7" w:rsidRPr="006C47AA" w:rsidRDefault="00D73DB7">
            <w:pPr>
              <w:rPr>
                <w:b/>
              </w:rPr>
            </w:pPr>
            <w:r w:rsidRPr="006C47AA">
              <w:rPr>
                <w:b/>
              </w:rPr>
              <w:t>Proposed code</w:t>
            </w:r>
          </w:p>
        </w:tc>
        <w:tc>
          <w:tcPr>
            <w:tcW w:w="2455" w:type="dxa"/>
            <w:shd w:val="clear" w:color="auto" w:fill="E7E6E6" w:themeFill="background2"/>
          </w:tcPr>
          <w:p w14:paraId="0D834FC3" w14:textId="55692FD7" w:rsidR="00D73DB7" w:rsidRPr="006C47AA" w:rsidRDefault="00D73DB7">
            <w:pPr>
              <w:rPr>
                <w:b/>
              </w:rPr>
            </w:pPr>
            <w:r w:rsidRPr="006C47AA">
              <w:rPr>
                <w:b/>
              </w:rPr>
              <w:t>Comments</w:t>
            </w:r>
          </w:p>
        </w:tc>
      </w:tr>
      <w:tr w:rsidR="00D73DB7" w14:paraId="1F21065C" w14:textId="77777777" w:rsidTr="006C47AA">
        <w:tc>
          <w:tcPr>
            <w:tcW w:w="1615" w:type="dxa"/>
          </w:tcPr>
          <w:p w14:paraId="71B48374" w14:textId="2D79372E" w:rsidR="00D73DB7" w:rsidRDefault="00D73DB7">
            <w:r>
              <w:t>Detached ADU</w:t>
            </w:r>
          </w:p>
        </w:tc>
        <w:tc>
          <w:tcPr>
            <w:tcW w:w="2610" w:type="dxa"/>
          </w:tcPr>
          <w:p w14:paraId="31013583" w14:textId="22C0702D" w:rsidR="00D73DB7" w:rsidRDefault="00D73DB7">
            <w:r>
              <w:t>Lots &gt;=16,800sqft</w:t>
            </w:r>
          </w:p>
        </w:tc>
        <w:tc>
          <w:tcPr>
            <w:tcW w:w="2670" w:type="dxa"/>
          </w:tcPr>
          <w:p w14:paraId="166EB64A" w14:textId="2BDEF096" w:rsidR="00D73DB7" w:rsidRDefault="00D73DB7">
            <w:r>
              <w:t>Any lot</w:t>
            </w:r>
          </w:p>
        </w:tc>
        <w:tc>
          <w:tcPr>
            <w:tcW w:w="2455" w:type="dxa"/>
          </w:tcPr>
          <w:p w14:paraId="3053EFBE" w14:textId="729C1F02" w:rsidR="00D73DB7" w:rsidRDefault="00D73DB7">
            <w:r>
              <w:t xml:space="preserve">Site layout will determine whether detached ADU works, not arbitrary lot size </w:t>
            </w:r>
          </w:p>
        </w:tc>
      </w:tr>
      <w:tr w:rsidR="00D73DB7" w14:paraId="5F8FD065" w14:textId="77777777" w:rsidTr="006C47AA">
        <w:tc>
          <w:tcPr>
            <w:tcW w:w="1615" w:type="dxa"/>
          </w:tcPr>
          <w:p w14:paraId="3B926B39" w14:textId="1F8E6222" w:rsidR="00D73DB7" w:rsidRDefault="00D73DB7">
            <w:r>
              <w:t>Minimum size</w:t>
            </w:r>
          </w:p>
        </w:tc>
        <w:tc>
          <w:tcPr>
            <w:tcW w:w="2610" w:type="dxa"/>
          </w:tcPr>
          <w:p w14:paraId="50FDA756" w14:textId="6DF43FEA" w:rsidR="00D73DB7" w:rsidRDefault="00D73DB7">
            <w:r>
              <w:t>300sqft</w:t>
            </w:r>
          </w:p>
        </w:tc>
        <w:tc>
          <w:tcPr>
            <w:tcW w:w="2670" w:type="dxa"/>
          </w:tcPr>
          <w:p w14:paraId="2E09815F" w14:textId="683692BA" w:rsidR="00D73DB7" w:rsidRDefault="00D73DB7">
            <w:r>
              <w:t>No minimum</w:t>
            </w:r>
          </w:p>
        </w:tc>
        <w:tc>
          <w:tcPr>
            <w:tcW w:w="2455" w:type="dxa"/>
          </w:tcPr>
          <w:p w14:paraId="3DB4E3B1" w14:textId="09C24ACA" w:rsidR="00D73DB7" w:rsidRDefault="00D73DB7">
            <w:r>
              <w:t>Allow more flexibility for small units</w:t>
            </w:r>
          </w:p>
        </w:tc>
      </w:tr>
      <w:tr w:rsidR="00D73DB7" w14:paraId="0646B7E3" w14:textId="77777777" w:rsidTr="006C47AA">
        <w:tc>
          <w:tcPr>
            <w:tcW w:w="1615" w:type="dxa"/>
          </w:tcPr>
          <w:p w14:paraId="517511E3" w14:textId="536D91F4" w:rsidR="00D73DB7" w:rsidRDefault="00D73DB7">
            <w:r>
              <w:t>Maximum size</w:t>
            </w:r>
          </w:p>
        </w:tc>
        <w:tc>
          <w:tcPr>
            <w:tcW w:w="2610" w:type="dxa"/>
          </w:tcPr>
          <w:p w14:paraId="2B3A9D64" w14:textId="2276325F" w:rsidR="00D73DB7" w:rsidRDefault="00D73DB7">
            <w:r>
              <w:t>600/750sqft depending on lot size &amp; 50% of primary unit</w:t>
            </w:r>
          </w:p>
        </w:tc>
        <w:tc>
          <w:tcPr>
            <w:tcW w:w="2670" w:type="dxa"/>
          </w:tcPr>
          <w:p w14:paraId="02B4D1FC" w14:textId="63DFBD43" w:rsidR="00D73DB7" w:rsidRDefault="00D73DB7">
            <w:r>
              <w:t>900sqft &amp; 75% of primary unit</w:t>
            </w:r>
          </w:p>
        </w:tc>
        <w:tc>
          <w:tcPr>
            <w:tcW w:w="2455" w:type="dxa"/>
          </w:tcPr>
          <w:p w14:paraId="6DE85D0D" w14:textId="5407CC19" w:rsidR="00D73DB7" w:rsidRDefault="00D73DB7">
            <w:r>
              <w:t>Allow larger ADUs</w:t>
            </w:r>
            <w:r w:rsidR="006C47AA">
              <w:t>; perhaps owner lives in ADU</w:t>
            </w:r>
          </w:p>
        </w:tc>
      </w:tr>
      <w:tr w:rsidR="00D73DB7" w14:paraId="7066D682" w14:textId="77777777" w:rsidTr="006C47AA">
        <w:tc>
          <w:tcPr>
            <w:tcW w:w="1615" w:type="dxa"/>
          </w:tcPr>
          <w:p w14:paraId="010C06B4" w14:textId="43308EB2" w:rsidR="00D73DB7" w:rsidRDefault="00D73DB7">
            <w:r>
              <w:t>Parking</w:t>
            </w:r>
          </w:p>
        </w:tc>
        <w:tc>
          <w:tcPr>
            <w:tcW w:w="2610" w:type="dxa"/>
          </w:tcPr>
          <w:p w14:paraId="620922C1" w14:textId="2D742C21" w:rsidR="00D73DB7" w:rsidRDefault="00D73DB7">
            <w:r>
              <w:t>1 spot for &lt;600sqft; 2 otherwise</w:t>
            </w:r>
          </w:p>
        </w:tc>
        <w:tc>
          <w:tcPr>
            <w:tcW w:w="2670" w:type="dxa"/>
          </w:tcPr>
          <w:p w14:paraId="13873529" w14:textId="4D6BBB73" w:rsidR="00D73DB7" w:rsidRDefault="00D73DB7">
            <w:r>
              <w:t>As before, but at least one spot per bedroom</w:t>
            </w:r>
          </w:p>
        </w:tc>
        <w:tc>
          <w:tcPr>
            <w:tcW w:w="2455" w:type="dxa"/>
          </w:tcPr>
          <w:p w14:paraId="450F20B7" w14:textId="4F22A63E" w:rsidR="00D73DB7" w:rsidRDefault="006C47AA">
            <w:r>
              <w:t>Discourage on-street parking</w:t>
            </w:r>
          </w:p>
        </w:tc>
      </w:tr>
      <w:tr w:rsidR="00D73DB7" w14:paraId="65F63CAC" w14:textId="77777777" w:rsidTr="006C47AA">
        <w:tc>
          <w:tcPr>
            <w:tcW w:w="1615" w:type="dxa"/>
          </w:tcPr>
          <w:p w14:paraId="075A9B35" w14:textId="2B69BF14" w:rsidR="00D73DB7" w:rsidRDefault="00D73DB7">
            <w:r>
              <w:t>Setbacks</w:t>
            </w:r>
          </w:p>
        </w:tc>
        <w:tc>
          <w:tcPr>
            <w:tcW w:w="2610" w:type="dxa"/>
          </w:tcPr>
          <w:p w14:paraId="344024C0" w14:textId="353C61F7" w:rsidR="00D73DB7" w:rsidRDefault="006C47AA">
            <w:r>
              <w:t>Standard</w:t>
            </w:r>
          </w:p>
        </w:tc>
        <w:tc>
          <w:tcPr>
            <w:tcW w:w="2670" w:type="dxa"/>
          </w:tcPr>
          <w:p w14:paraId="1BCEA667" w14:textId="7E54B7DA" w:rsidR="00D73DB7" w:rsidRDefault="00D73DB7">
            <w:r>
              <w:t>No side setback flexibility for taller (&gt;15ft) structures</w:t>
            </w:r>
          </w:p>
        </w:tc>
        <w:tc>
          <w:tcPr>
            <w:tcW w:w="2455" w:type="dxa"/>
          </w:tcPr>
          <w:p w14:paraId="61D29049" w14:textId="0FA1C723" w:rsidR="00D73DB7" w:rsidRDefault="006C47AA">
            <w:r>
              <w:t>Addresses a gap in current code</w:t>
            </w:r>
          </w:p>
        </w:tc>
      </w:tr>
      <w:tr w:rsidR="00D73DB7" w14:paraId="581C26CE" w14:textId="77777777" w:rsidTr="006C47AA">
        <w:tc>
          <w:tcPr>
            <w:tcW w:w="1615" w:type="dxa"/>
          </w:tcPr>
          <w:p w14:paraId="5168008B" w14:textId="38179DD0" w:rsidR="00D73DB7" w:rsidRDefault="00D73DB7">
            <w:r>
              <w:t>Bed &amp; breakfast use</w:t>
            </w:r>
          </w:p>
        </w:tc>
        <w:tc>
          <w:tcPr>
            <w:tcW w:w="2610" w:type="dxa"/>
          </w:tcPr>
          <w:p w14:paraId="328291DD" w14:textId="5379E521" w:rsidR="00D73DB7" w:rsidRDefault="00D73DB7">
            <w:r>
              <w:t>Only one unit allowed</w:t>
            </w:r>
          </w:p>
        </w:tc>
        <w:tc>
          <w:tcPr>
            <w:tcW w:w="2670" w:type="dxa"/>
          </w:tcPr>
          <w:p w14:paraId="56229D08" w14:textId="086E2F42" w:rsidR="00D73DB7" w:rsidRDefault="00D73DB7">
            <w:r>
              <w:t>No restriction</w:t>
            </w:r>
          </w:p>
        </w:tc>
        <w:tc>
          <w:tcPr>
            <w:tcW w:w="2455" w:type="dxa"/>
          </w:tcPr>
          <w:p w14:paraId="08EF1C45" w14:textId="083357C2" w:rsidR="00D73DB7" w:rsidRDefault="00D73DB7">
            <w:r>
              <w:t>Bigger issues with explosion of STR market</w:t>
            </w:r>
          </w:p>
        </w:tc>
      </w:tr>
      <w:tr w:rsidR="00D73DB7" w14:paraId="183E17B1" w14:textId="77777777" w:rsidTr="006C47AA">
        <w:tc>
          <w:tcPr>
            <w:tcW w:w="1615" w:type="dxa"/>
          </w:tcPr>
          <w:p w14:paraId="2C446336" w14:textId="5FDC9D83" w:rsidR="00D73DB7" w:rsidRDefault="00D73DB7">
            <w:r>
              <w:t>Dry cabins</w:t>
            </w:r>
          </w:p>
        </w:tc>
        <w:tc>
          <w:tcPr>
            <w:tcW w:w="2610" w:type="dxa"/>
          </w:tcPr>
          <w:p w14:paraId="4B099F53" w14:textId="27C13AF7" w:rsidR="00D73DB7" w:rsidRDefault="00D73DB7">
            <w:r>
              <w:t xml:space="preserve"> </w:t>
            </w:r>
            <w:r w:rsidR="006C47AA">
              <w:t>Silent on this (implied)</w:t>
            </w:r>
          </w:p>
        </w:tc>
        <w:tc>
          <w:tcPr>
            <w:tcW w:w="2670" w:type="dxa"/>
          </w:tcPr>
          <w:p w14:paraId="4B3221F9" w14:textId="7D836209" w:rsidR="00D73DB7" w:rsidRDefault="00D73DB7">
            <w:r>
              <w:t>Legal ADU must have full utilities</w:t>
            </w:r>
          </w:p>
        </w:tc>
        <w:tc>
          <w:tcPr>
            <w:tcW w:w="2455" w:type="dxa"/>
          </w:tcPr>
          <w:p w14:paraId="5D4E19BC" w14:textId="3ED09C2B" w:rsidR="00D73DB7" w:rsidRDefault="006C47AA">
            <w:r>
              <w:t>Encourage better quality housing</w:t>
            </w:r>
          </w:p>
        </w:tc>
      </w:tr>
    </w:tbl>
    <w:p w14:paraId="11B9FEF9" w14:textId="77777777" w:rsidR="00D73DB7" w:rsidRDefault="00D73DB7"/>
    <w:sectPr w:rsidR="00D7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B7"/>
    <w:rsid w:val="001E7909"/>
    <w:rsid w:val="006C47AA"/>
    <w:rsid w:val="006E3A33"/>
    <w:rsid w:val="00D73DB7"/>
    <w:rsid w:val="00E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3BB7"/>
  <w15:chartTrackingRefBased/>
  <w15:docId w15:val="{DBD5D94D-434D-446F-BFB2-2BF7FF98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40ACBB074970F44AACB56F2C8210AFE0" ma:contentTypeVersion="28" ma:contentTypeDescription="" ma:contentTypeScope="" ma:versionID="03143acb3a58cd730e7d124aaf0e36d6">
  <xsd:schema xmlns:xsd="http://www.w3.org/2001/XMLSchema" xmlns:xs="http://www.w3.org/2001/XMLSchema" xmlns:p="http://schemas.microsoft.com/office/2006/metadata/properties" xmlns:ns2="c2cd5102-672f-4cb7-8a8f-d88cffe52635" xmlns:ns3="272f2451-87fe-4d8f-8d7c-1d10cb0b76fb" targetNamespace="http://schemas.microsoft.com/office/2006/metadata/properties" ma:root="true" ma:fieldsID="829398d04533aa0029f883305e9a7c62" ns2:_="" ns3:_="">
    <xsd:import namespace="c2cd5102-672f-4cb7-8a8f-d88cffe52635"/>
    <xsd:import namespace="272f2451-87fe-4d8f-8d7c-1d10cb0b76fb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2451-87fe-4d8f-8d7c-1d10cb0b76fb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272f2451-87fe-4d8f-8d7c-1d10cb0b76fb" xsi:nil="true"/>
    <Document_x0020_Description xmlns="c2cd5102-672f-4cb7-8a8f-d88cffe52635" xsi:nil="true"/>
    <Document_x0020_Keyword_x0020_3 xmlns="272f2451-87fe-4d8f-8d7c-1d10cb0b76fb" xsi:nil="true"/>
    <Document_x0020_Keyword_x0020_2 xmlns="272f2451-87fe-4d8f-8d7c-1d10cb0b76fb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E13319D5-FAA5-478E-82B1-D73BD7F0AC3F}"/>
</file>

<file path=customXml/itemProps2.xml><?xml version="1.0" encoding="utf-8"?>
<ds:datastoreItem xmlns:ds="http://schemas.openxmlformats.org/officeDocument/2006/customXml" ds:itemID="{28F6C2A2-6E82-4FCF-A48D-838A9130AA89}"/>
</file>

<file path=customXml/itemProps3.xml><?xml version="1.0" encoding="utf-8"?>
<ds:datastoreItem xmlns:ds="http://schemas.openxmlformats.org/officeDocument/2006/customXml" ds:itemID="{8F29C824-A6BE-4A00-AFFF-84AB965D9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Edgington</dc:creator>
  <cp:keywords/>
  <dc:description/>
  <cp:lastModifiedBy>Mike Edgington</cp:lastModifiedBy>
  <cp:revision>2</cp:revision>
  <dcterms:created xsi:type="dcterms:W3CDTF">2019-04-12T19:33:00Z</dcterms:created>
  <dcterms:modified xsi:type="dcterms:W3CDTF">2019-04-12T19:48:00Z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0x010100643CFEBFAB7D31438E969F1165CA7F990040ACBB074970F44AACB56F2C8210AFE0</vt:lpwstr>
  </property>
</Properties>
</file>